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Position: Position: </w:t>
      </w:r>
      <w:r>
        <w:rPr>
          <w:b/>
          <w:bCs/>
        </w:rPr>
        <w:t xml:space="preserve">Maize </w:t>
      </w:r>
      <w:r>
        <w:rPr>
          <w:rFonts w:hint="eastAsia"/>
          <w:b/>
          <w:bCs/>
        </w:rPr>
        <w:t>Genomic Breeder</w:t>
      </w:r>
    </w:p>
    <w:p>
      <w:r>
        <w:t xml:space="preserve">This position will be </w:t>
      </w:r>
      <w:r>
        <w:rPr>
          <w:rFonts w:hint="eastAsia"/>
        </w:rPr>
        <w:t xml:space="preserve">hosted by the </w:t>
      </w:r>
      <w:r>
        <w:t>Global Maize Program</w:t>
      </w:r>
      <w:r>
        <w:rPr>
          <w:rFonts w:hint="eastAsia"/>
        </w:rPr>
        <w:t xml:space="preserve"> of CIMMYT in its</w:t>
      </w:r>
      <w:r>
        <w:t>’</w:t>
      </w:r>
      <w:r>
        <w:rPr>
          <w:rFonts w:hint="eastAsia"/>
        </w:rPr>
        <w:t xml:space="preserve"> offices in Mexico</w:t>
      </w:r>
      <w:bookmarkStart w:id="0" w:name="_GoBack"/>
      <w:bookmarkEnd w:id="0"/>
      <w:r>
        <w:rPr>
          <w:rFonts w:hint="eastAsia"/>
        </w:rPr>
        <w:t xml:space="preserve">. </w:t>
      </w:r>
    </w:p>
    <w:p>
      <w:pPr>
        <w:rPr>
          <w:b/>
          <w:bCs/>
        </w:rPr>
      </w:pPr>
      <w:r>
        <w:rPr>
          <w:b/>
          <w:bCs/>
        </w:rPr>
        <w:t xml:space="preserve">Duration: </w:t>
      </w:r>
      <w:r>
        <w:t>12 to 24 months from September 2025</w:t>
      </w:r>
    </w:p>
    <w:p>
      <w:pPr>
        <w:rPr>
          <w:b/>
          <w:bCs/>
        </w:rPr>
      </w:pPr>
      <w:r>
        <w:rPr>
          <w:b/>
          <w:bCs/>
        </w:rPr>
        <w:t xml:space="preserve">Primary responsibilities include: </w:t>
      </w:r>
    </w:p>
    <w:p>
      <w:pPr>
        <w:pStyle w:val="28"/>
        <w:numPr>
          <w:ilvl w:val="0"/>
          <w:numId w:val="1"/>
        </w:numPr>
      </w:pPr>
      <w:r>
        <w:t>Gain insight into the CIMMYT</w:t>
      </w:r>
      <w:r>
        <w:rPr>
          <w:rFonts w:hint="eastAsia"/>
        </w:rPr>
        <w:t xml:space="preserve"> maize </w:t>
      </w:r>
      <w:r>
        <w:t xml:space="preserve">breeding </w:t>
      </w:r>
      <w:r>
        <w:rPr>
          <w:rFonts w:hint="eastAsia"/>
        </w:rPr>
        <w:t>pipelines</w:t>
      </w:r>
      <w:r>
        <w:t xml:space="preserve"> and facilitate breeder </w:t>
      </w:r>
      <w:r>
        <w:rPr>
          <w:rFonts w:hint="eastAsia"/>
        </w:rPr>
        <w:t>to implement genomic-assisted breeding</w:t>
      </w:r>
    </w:p>
    <w:p>
      <w:pPr>
        <w:pStyle w:val="28"/>
        <w:numPr>
          <w:ilvl w:val="0"/>
          <w:numId w:val="1"/>
        </w:numPr>
      </w:pPr>
      <w:r>
        <w:t xml:space="preserve">Collaborate closely with CIMMYT wheat breeders to evaluate the utility of genomic methods and to assess </w:t>
      </w:r>
      <w:r>
        <w:rPr>
          <w:rFonts w:hint="eastAsia"/>
        </w:rPr>
        <w:t>genomic</w:t>
      </w:r>
      <w:r>
        <w:t xml:space="preserve"> tools for accelerated genetic gain within the product development breeding pipelines. </w:t>
      </w:r>
    </w:p>
    <w:p>
      <w:pPr>
        <w:pStyle w:val="28"/>
        <w:numPr>
          <w:ilvl w:val="0"/>
          <w:numId w:val="1"/>
        </w:numPr>
      </w:pPr>
      <w:r>
        <w:t xml:space="preserve">Execute side-by-side evaluations in conjunction with our </w:t>
      </w:r>
      <w:r>
        <w:rPr>
          <w:rFonts w:hint="eastAsia"/>
        </w:rPr>
        <w:t>maize</w:t>
      </w:r>
      <w:r>
        <w:t xml:space="preserve"> breeders, utilize genomic information to suggest crosses, evaluate existing populations, and generate relevant experimental designs. </w:t>
      </w:r>
    </w:p>
    <w:p>
      <w:pPr>
        <w:pStyle w:val="28"/>
        <w:numPr>
          <w:ilvl w:val="0"/>
          <w:numId w:val="1"/>
        </w:numPr>
      </w:pPr>
      <w:r>
        <w:t>Assist the transition of</w:t>
      </w:r>
      <w:r>
        <w:rPr>
          <w:rFonts w:hint="eastAsia"/>
        </w:rPr>
        <w:t xml:space="preserve"> maize</w:t>
      </w:r>
      <w:r>
        <w:t xml:space="preserve"> breeding programs toward mainstream use of genomic methods, demonstrating cost-benefit advantage without jeopardizing the flow of existing programs. </w:t>
      </w:r>
    </w:p>
    <w:p>
      <w:pPr>
        <w:pStyle w:val="28"/>
        <w:numPr>
          <w:ilvl w:val="0"/>
          <w:numId w:val="1"/>
        </w:numPr>
      </w:pPr>
      <w:r>
        <w:t xml:space="preserve">Liaise with CIMMYT Quantitative Genetics Group to integrate relevant statistical methods into user-friendly breeding decision support tools. </w:t>
      </w:r>
    </w:p>
    <w:p>
      <w:pPr>
        <w:pStyle w:val="28"/>
        <w:numPr>
          <w:ilvl w:val="0"/>
          <w:numId w:val="1"/>
        </w:numPr>
      </w:pPr>
      <w:r>
        <w:t xml:space="preserve">Monitor and report changes in genetic gain through applied strategies within the context of CIMMYT maize breeding efforts. </w:t>
      </w:r>
    </w:p>
    <w:p>
      <w:pPr>
        <w:pStyle w:val="28"/>
        <w:numPr>
          <w:ilvl w:val="0"/>
          <w:numId w:val="1"/>
        </w:numPr>
      </w:pPr>
      <w:r>
        <w:t xml:space="preserve">Meet regularly with other breeders and geneticists working on other crops within the CGIAR to define needs, requirements, and evaluate current successes and failures of the project. </w:t>
      </w:r>
    </w:p>
    <w:p>
      <w:pPr>
        <w:pStyle w:val="28"/>
        <w:numPr>
          <w:ilvl w:val="0"/>
          <w:numId w:val="1"/>
        </w:numPr>
      </w:pPr>
      <w:r>
        <w:t xml:space="preserve">Rigorously document and publish research findings in high impact journals and contribute to the dissemination of results. </w:t>
      </w:r>
    </w:p>
    <w:p>
      <w:pPr>
        <w:rPr>
          <w:b/>
          <w:bCs/>
        </w:rPr>
      </w:pPr>
      <w:r>
        <w:rPr>
          <w:b/>
          <w:bCs/>
        </w:rPr>
        <w:t xml:space="preserve">Required academic qualifications, skills, and attitudes: </w:t>
      </w:r>
    </w:p>
    <w:p>
      <w:pPr>
        <w:pStyle w:val="28"/>
        <w:numPr>
          <w:ilvl w:val="0"/>
          <w:numId w:val="2"/>
        </w:numPr>
      </w:pPr>
      <w:r>
        <w:t xml:space="preserve">PhD in plant breeding, genetics or an associated discipline, plus 2-3 years of professional experience. </w:t>
      </w:r>
    </w:p>
    <w:p>
      <w:pPr>
        <w:pStyle w:val="28"/>
        <w:numPr>
          <w:ilvl w:val="0"/>
          <w:numId w:val="2"/>
        </w:numPr>
      </w:pPr>
      <w:r>
        <w:t xml:space="preserve">Experience managing and analyzing sequence and high-density genotypic data. </w:t>
      </w:r>
    </w:p>
    <w:p>
      <w:pPr>
        <w:pStyle w:val="28"/>
        <w:numPr>
          <w:ilvl w:val="0"/>
          <w:numId w:val="2"/>
        </w:numPr>
      </w:pPr>
      <w:r>
        <w:t xml:space="preserve">Solid understanding of plant breeding, quantitative and population genetics. </w:t>
      </w:r>
    </w:p>
    <w:p>
      <w:pPr>
        <w:pStyle w:val="28"/>
        <w:numPr>
          <w:ilvl w:val="0"/>
          <w:numId w:val="2"/>
        </w:numPr>
      </w:pPr>
      <w:r>
        <w:t xml:space="preserve">Demonstrated ability to innovate while working collegially and collaboratively within a multi-disciplinary team. </w:t>
      </w:r>
    </w:p>
    <w:p>
      <w:pPr>
        <w:pStyle w:val="28"/>
        <w:numPr>
          <w:ilvl w:val="0"/>
          <w:numId w:val="2"/>
        </w:numPr>
      </w:pPr>
      <w:r>
        <w:t xml:space="preserve">Excellent written and verbal communication skills in English. </w:t>
      </w:r>
    </w:p>
    <w:p>
      <w:pPr>
        <w:pStyle w:val="28"/>
        <w:numPr>
          <w:ilvl w:val="0"/>
          <w:numId w:val="2"/>
        </w:numPr>
      </w:pPr>
      <w:r>
        <w:t xml:space="preserve">Competencies: Teamwork, Collaboration, Multi-Cultural Awareness/Sensitivity, and Strategic Thinking. </w:t>
      </w:r>
    </w:p>
    <w:sectPr>
      <w:pgSz w:w="12240" w:h="16340"/>
      <w:pgMar w:top="1220" w:right="900" w:bottom="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8083D"/>
    <w:multiLevelType w:val="multilevel"/>
    <w:tmpl w:val="24F8083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833749B"/>
    <w:multiLevelType w:val="multilevel"/>
    <w:tmpl w:val="2833749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81"/>
    <w:rsid w:val="00094E08"/>
    <w:rsid w:val="001465A5"/>
    <w:rsid w:val="0030438A"/>
    <w:rsid w:val="003C7A68"/>
    <w:rsid w:val="003D7FBE"/>
    <w:rsid w:val="0048492A"/>
    <w:rsid w:val="004F3561"/>
    <w:rsid w:val="0054090C"/>
    <w:rsid w:val="00582A05"/>
    <w:rsid w:val="0059761B"/>
    <w:rsid w:val="00680D4D"/>
    <w:rsid w:val="006C6781"/>
    <w:rsid w:val="00704109"/>
    <w:rsid w:val="007F1740"/>
    <w:rsid w:val="0081232F"/>
    <w:rsid w:val="008363DF"/>
    <w:rsid w:val="00893476"/>
    <w:rsid w:val="0093541B"/>
    <w:rsid w:val="009B04FF"/>
    <w:rsid w:val="00A23420"/>
    <w:rsid w:val="00CC57D1"/>
    <w:rsid w:val="00D442FE"/>
    <w:rsid w:val="00D66A85"/>
    <w:rsid w:val="00DE56CD"/>
    <w:rsid w:val="557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Heading 2 Char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Heading 4 Char"/>
    <w:basedOn w:val="14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Heading 5 Char"/>
    <w:basedOn w:val="14"/>
    <w:link w:val="6"/>
    <w:semiHidden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Heading 6 Char"/>
    <w:basedOn w:val="14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4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4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4"/>
    <w:link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Intense Quote Char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Symbol" w:hAnsi="Symbol" w:cs="Symbol" w:eastAsiaTheme="minorEastAsia"/>
      <w:color w:val="000000"/>
      <w:kern w:val="0"/>
      <w:sz w:val="24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270</Words>
  <Characters>1827</Characters>
  <Lines>35</Lines>
  <Paragraphs>20</Paragraphs>
  <TotalTime>25</TotalTime>
  <ScaleCrop>false</ScaleCrop>
  <LinksUpToDate>false</LinksUpToDate>
  <CharactersWithSpaces>2077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2025-02-14T21:43:00Z</dcterms:created>
  <dc:creator>ZHANG, Xuecai (CIMMYT)</dc:creator>
  <cp:lastModifiedBy>w</cp:lastModifiedBy>
  <dcterms:modified xsi:type="dcterms:W3CDTF">2025-03-31T03:12:27Z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01ED0CA854314AFAA8EB8CD3A3074101</vt:lpwstr>
  </property>
</Properties>
</file>